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Pr="00D36CF4" w:rsidRDefault="004476C3" w:rsidP="00D36CF4">
      <w:pPr>
        <w:jc w:val="both"/>
        <w:rPr>
          <w:sz w:val="28"/>
          <w:szCs w:val="28"/>
        </w:rPr>
      </w:pPr>
    </w:p>
    <w:p w:rsidR="00176CC6" w:rsidRPr="00D36CF4" w:rsidRDefault="00D36CF4" w:rsidP="00D36CF4">
      <w:pPr>
        <w:pStyle w:val="1"/>
        <w:rPr>
          <w:b w:val="0"/>
          <w:szCs w:val="28"/>
        </w:rPr>
      </w:pPr>
      <w:r>
        <w:rPr>
          <w:b w:val="0"/>
          <w:szCs w:val="28"/>
        </w:rPr>
        <w:t>Увеличены интервалы прохождения техосмотра транспорта</w:t>
      </w:r>
    </w:p>
    <w:p w:rsidR="00D36CF4" w:rsidRPr="00D36CF4" w:rsidRDefault="00D36CF4" w:rsidP="00D36CF4">
      <w:pPr>
        <w:rPr>
          <w:sz w:val="28"/>
          <w:szCs w:val="28"/>
        </w:rPr>
      </w:pP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увеличены интервалы прохождения техосмотра, в частности, следующего транспорта: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автомобилей и грузовиков с массой до 3 500 кг - первый техосмотр через четыре года после выпуска, а затем раз в два года. После 10 лет с года выпуска - каждый год. Ранее ежегодный техосмотр такого транспорта нужно проводить после семи лет;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такси, автобусов - раз в год вместо шести месяцев. После пяти лет со дня выпуска - каждые полгода.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Сроки запуска реформы технического осмотра перенесли с 8 июня текущего года на 1 марта 2021 года. Операторы техосмотра смогут успеть переоборудовать свои пункты техосмотра, закупить оборудование для </w:t>
      </w:r>
      <w:proofErr w:type="spellStart"/>
      <w:r w:rsidRPr="00D36CF4">
        <w:rPr>
          <w:sz w:val="28"/>
          <w:szCs w:val="28"/>
        </w:rPr>
        <w:t>фотофиксации</w:t>
      </w:r>
      <w:proofErr w:type="spellEnd"/>
      <w:r w:rsidRPr="00D36CF4">
        <w:rPr>
          <w:sz w:val="28"/>
          <w:szCs w:val="28"/>
        </w:rPr>
        <w:t xml:space="preserve"> процедуры, обучить персонал. </w:t>
      </w:r>
    </w:p>
    <w:p w:rsid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Также отложили вступление в силу новых мер ответственности по КоАП РФ. Наказания за проведение техосмотра для лица, не имеющего на это права, вступят в силу с 1 марта 2021 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Ответственность за эксплуатацию транспортных средств без действующей диагностической карты будет действовать с 1 марта 2022 года.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bookmarkStart w:id="0" w:name="_GoBack"/>
      <w:bookmarkEnd w:id="0"/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440A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16AB4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2020-06-30T07:56:00Z</dcterms:created>
  <dcterms:modified xsi:type="dcterms:W3CDTF">2020-06-30T07:56:00Z</dcterms:modified>
</cp:coreProperties>
</file>